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9C4B" w14:textId="77777777" w:rsidR="00461E7A" w:rsidRDefault="00461E7A" w:rsidP="00D96927">
      <w:pPr>
        <w:widowControl w:val="0"/>
        <w:rPr>
          <w:rFonts w:asciiTheme="majorHAnsi" w:hAnsiTheme="majorHAnsi"/>
          <w:b/>
        </w:rPr>
      </w:pPr>
      <w:r w:rsidRPr="00B22C59">
        <w:rPr>
          <w:rFonts w:asciiTheme="majorHAnsi" w:hAnsiTheme="maj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22574F" wp14:editId="5F7C2C24">
                <wp:simplePos x="2410691" y="225631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81351" cy="78867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351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926E" w14:textId="77777777" w:rsidR="00B052DF" w:rsidRPr="00461E7A" w:rsidRDefault="00B22C59" w:rsidP="00A123B9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461E7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Errands Etc. Bus Routes</w:t>
                            </w:r>
                          </w:p>
                          <w:p w14:paraId="7BFA53BC" w14:textId="427A3F53" w:rsidR="00A123B9" w:rsidRPr="00461E7A" w:rsidRDefault="00F64DBE" w:rsidP="00A123B9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June</w:t>
                            </w:r>
                            <w:r w:rsidR="001765FE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 xml:space="preserve"> 2025</w:t>
                            </w:r>
                            <w:r w:rsidR="00064742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July</w:t>
                            </w:r>
                            <w:r w:rsidR="001765FE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 xml:space="preserve"> 2025</w:t>
                            </w:r>
                          </w:p>
                          <w:p w14:paraId="4D6B41F7" w14:textId="77777777" w:rsidR="00461E7A" w:rsidRDefault="00461E7A" w:rsidP="00A123B9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</w:p>
                          <w:p w14:paraId="26CE8583" w14:textId="77777777" w:rsidR="00461E7A" w:rsidRDefault="00461E7A" w:rsidP="00A123B9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</w:p>
                          <w:p w14:paraId="5BE4B1D4" w14:textId="77777777" w:rsidR="00A123B9" w:rsidRPr="00A123B9" w:rsidRDefault="00A123B9" w:rsidP="00A123B9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6F86F78A" w14:textId="77777777" w:rsidR="00B22C59" w:rsidRPr="00A123B9" w:rsidRDefault="00B22C59" w:rsidP="00A123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25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89.85pt;height:62.1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" filled="f" stroked="f">
                <v:textbox>
                  <w:txbxContent>
                    <w:p w14:paraId="4F2C926E" w14:textId="77777777" w:rsidR="00B052DF" w:rsidRPr="00461E7A" w:rsidRDefault="00B22C59" w:rsidP="00A123B9">
                      <w:pPr>
                        <w:widowControl w:val="0"/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461E7A">
                        <w:rPr>
                          <w:rFonts w:asciiTheme="majorHAnsi" w:hAnsiTheme="majorHAnsi"/>
                          <w:b/>
                          <w:sz w:val="36"/>
                        </w:rPr>
                        <w:t>Errands Etc. Bus Routes</w:t>
                      </w:r>
                    </w:p>
                    <w:p w14:paraId="7BFA53BC" w14:textId="427A3F53" w:rsidR="00A123B9" w:rsidRPr="00461E7A" w:rsidRDefault="00F64DBE" w:rsidP="00A123B9">
                      <w:pPr>
                        <w:widowControl w:val="0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</w:rPr>
                        <w:t>June</w:t>
                      </w:r>
                      <w:r w:rsidR="001765FE">
                        <w:rPr>
                          <w:rFonts w:asciiTheme="majorHAnsi" w:hAnsiTheme="majorHAnsi"/>
                          <w:b/>
                          <w:sz w:val="36"/>
                        </w:rPr>
                        <w:t xml:space="preserve"> 2025</w:t>
                      </w:r>
                      <w:r w:rsidR="00064742">
                        <w:rPr>
                          <w:rFonts w:asciiTheme="majorHAnsi" w:hAnsiTheme="majorHAnsi"/>
                          <w:b/>
                          <w:sz w:val="36"/>
                        </w:rPr>
                        <w:t xml:space="preserve"> – </w:t>
                      </w:r>
                      <w:r>
                        <w:rPr>
                          <w:rFonts w:asciiTheme="majorHAnsi" w:hAnsiTheme="majorHAnsi"/>
                          <w:b/>
                          <w:sz w:val="36"/>
                        </w:rPr>
                        <w:t>July</w:t>
                      </w:r>
                      <w:r w:rsidR="001765FE">
                        <w:rPr>
                          <w:rFonts w:asciiTheme="majorHAnsi" w:hAnsiTheme="majorHAnsi"/>
                          <w:b/>
                          <w:sz w:val="36"/>
                        </w:rPr>
                        <w:t xml:space="preserve"> 2025</w:t>
                      </w:r>
                    </w:p>
                    <w:p w14:paraId="4D6B41F7" w14:textId="77777777" w:rsidR="00461E7A" w:rsidRDefault="00461E7A" w:rsidP="00A123B9">
                      <w:pPr>
                        <w:widowControl w:val="0"/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</w:p>
                    <w:p w14:paraId="26CE8583" w14:textId="77777777" w:rsidR="00461E7A" w:rsidRDefault="00461E7A" w:rsidP="00A123B9">
                      <w:pPr>
                        <w:widowControl w:val="0"/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</w:p>
                    <w:p w14:paraId="5BE4B1D4" w14:textId="77777777" w:rsidR="00A123B9" w:rsidRPr="00A123B9" w:rsidRDefault="00A123B9" w:rsidP="00A123B9">
                      <w:pPr>
                        <w:widowControl w:val="0"/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14:paraId="6F86F78A" w14:textId="77777777" w:rsidR="00B22C59" w:rsidRPr="00A123B9" w:rsidRDefault="00B22C59" w:rsidP="00A123B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5ACA5B" w14:textId="77777777" w:rsidR="004417DB" w:rsidRDefault="004417DB" w:rsidP="00D96927">
      <w:pPr>
        <w:widowControl w:val="0"/>
        <w:rPr>
          <w:rFonts w:asciiTheme="majorHAnsi" w:hAnsiTheme="majorHAnsi"/>
          <w:b/>
        </w:rPr>
      </w:pPr>
    </w:p>
    <w:p w14:paraId="6311C81E" w14:textId="77777777" w:rsidR="00C92A0E" w:rsidRPr="00D96927" w:rsidRDefault="00C92A0E" w:rsidP="00D96927">
      <w:pPr>
        <w:widowControl w:val="0"/>
        <w:rPr>
          <w:rFonts w:asciiTheme="majorHAnsi" w:hAnsiTheme="majorHAnsi"/>
          <w:b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2780"/>
        <w:gridCol w:w="5760"/>
        <w:gridCol w:w="1980"/>
      </w:tblGrid>
      <w:tr w:rsidR="00F64DBE" w:rsidRPr="00F64DBE" w14:paraId="75FEA6FE" w14:textId="77777777" w:rsidTr="00F64DBE">
        <w:trPr>
          <w:trHeight w:val="39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56C4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64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78C4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64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Pick up: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CFB2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64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Destination:</w:t>
            </w:r>
          </w:p>
        </w:tc>
      </w:tr>
      <w:tr w:rsidR="00F64DBE" w:rsidRPr="00F64DBE" w14:paraId="03A345C4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5B7B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Tuesday, June 3,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53E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Fennimore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20E8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Dodgeville</w:t>
            </w:r>
          </w:p>
        </w:tc>
      </w:tr>
      <w:tr w:rsidR="00F64DBE" w:rsidRPr="00F64DBE" w14:paraId="260E4EA5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2FBE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Wednesday, June 4,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710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Bagley, Glen Haven, Wyalusing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9EE3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02E98D4E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E42A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Thursday, June 5,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907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Lancaster, Potosi, Dickeyville, Kieler, Hazel Green, Cuba City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BD1A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Platteville</w:t>
            </w:r>
          </w:p>
        </w:tc>
      </w:tr>
      <w:tr w:rsidR="00F64DBE" w:rsidRPr="00F64DBE" w14:paraId="4096323B" w14:textId="77777777" w:rsidTr="00F64DBE">
        <w:trPr>
          <w:trHeight w:val="16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8A61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90C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9215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F64DBE" w:rsidRPr="00F64DBE" w14:paraId="796AFA66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CBE9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Tuesday, June 10,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89E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Fennimore, Montfort, Livingston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9940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Platteville</w:t>
            </w:r>
          </w:p>
        </w:tc>
      </w:tr>
      <w:tr w:rsidR="00F64DBE" w:rsidRPr="00F64DBE" w14:paraId="19111ED9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634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Wednesday, June 11,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923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Woodman, Boscobel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3228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294B277A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170A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Thursday, June 12,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AEA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Cassville, Bloomington, Patch Grove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8C81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Boscobel</w:t>
            </w:r>
          </w:p>
        </w:tc>
      </w:tr>
      <w:tr w:rsidR="00F64DBE" w:rsidRPr="00F64DBE" w14:paraId="0CF5D58D" w14:textId="77777777" w:rsidTr="00F64DBE">
        <w:trPr>
          <w:trHeight w:val="16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B7A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E17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C8DE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F64DBE" w:rsidRPr="00F64DBE" w14:paraId="1240BEEB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4116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Tuesday, June 17,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20B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Fennimore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BCCD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Spring Green</w:t>
            </w:r>
          </w:p>
        </w:tc>
      </w:tr>
      <w:tr w:rsidR="00F64DBE" w:rsidRPr="00F64DBE" w14:paraId="397B7E7A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AEC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Wednesday, June 18,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97F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Bagley, Glen Haven, Wyalusing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CE33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481B1F05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337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Thursday, June 19,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71A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Lancaster, Potosi, Dickeyville, Kieler, Hazel Green, Cuba City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7CD47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Platteville</w:t>
            </w:r>
          </w:p>
        </w:tc>
      </w:tr>
      <w:tr w:rsidR="00F64DBE" w:rsidRPr="00F64DBE" w14:paraId="2810EB40" w14:textId="77777777" w:rsidTr="00F64DBE">
        <w:trPr>
          <w:trHeight w:val="16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D0F7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EE1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4DD5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F64DBE" w:rsidRPr="00F64DBE" w14:paraId="4521BF2F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E4B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Tuesday, June 24,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722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Fennimore, Mt Hope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CFC8E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5CA12223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419F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Wednesday, June 25,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88C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Woodman, Boscobel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06CA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Viroqua</w:t>
            </w:r>
          </w:p>
        </w:tc>
      </w:tr>
      <w:tr w:rsidR="00F64DBE" w:rsidRPr="00F64DBE" w14:paraId="5E728C0F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FBE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Thursday, June 26,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C7F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Cassville, Bloomington, Patch Grove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2120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4FD30743" w14:textId="77777777" w:rsidTr="00F64DBE">
        <w:trPr>
          <w:trHeight w:val="16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0792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9FF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B372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F64DBE" w:rsidRPr="00F64DBE" w14:paraId="0DE27988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6FED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Tuesday, July 1,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818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Fennimore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F0E6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Dodgeville</w:t>
            </w:r>
          </w:p>
        </w:tc>
      </w:tr>
      <w:tr w:rsidR="00F64DBE" w:rsidRPr="00F64DBE" w14:paraId="37773F69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FEF1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Wednesday, July 2,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7A8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Bagley, Glen Haven, Wyalusing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C549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7FAE1C2B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7A54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Thursday, July 3,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EAE4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Lancaster, Potosi, Dickeyville, Kieler, Hazel Green, Cuba City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08C3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Platteville</w:t>
            </w:r>
          </w:p>
        </w:tc>
      </w:tr>
      <w:tr w:rsidR="00F64DBE" w:rsidRPr="00F64DBE" w14:paraId="61B110FE" w14:textId="77777777" w:rsidTr="00F64DBE">
        <w:trPr>
          <w:trHeight w:val="16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9D39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A70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4CF4A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F64DBE" w:rsidRPr="00F64DBE" w14:paraId="4E63C3BC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B936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Tuesday, July 8,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DC2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Fennimore, Montfort, Livingston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11FF5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Platteville</w:t>
            </w:r>
          </w:p>
        </w:tc>
      </w:tr>
      <w:tr w:rsidR="00F64DBE" w:rsidRPr="00F64DBE" w14:paraId="5FFB49B5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D2F2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Wednesday, July 9,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AFA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Woodman, Boscobel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C339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4DA440BC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8317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Thursday, July 10,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722" w14:textId="6E382744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Cassville, Bloomington, Patch Grove</w:t>
            </w:r>
            <w:r w:rsidR="000E181C">
              <w:rPr>
                <w:rFonts w:ascii="Calibri" w:eastAsia="Times New Roman" w:hAnsi="Calibri" w:cs="Calibri"/>
                <w:color w:val="000000"/>
              </w:rPr>
              <w:t>, Blue River, Muscoda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FBA9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Richland Center</w:t>
            </w:r>
          </w:p>
        </w:tc>
      </w:tr>
      <w:tr w:rsidR="00F64DBE" w:rsidRPr="00F64DBE" w14:paraId="698AFF42" w14:textId="77777777" w:rsidTr="00F64DBE">
        <w:trPr>
          <w:trHeight w:val="16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4AEF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61D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EEE5B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F64DBE" w:rsidRPr="00F64DBE" w14:paraId="57E9F65B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7DE4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Tuesday, July 15,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16C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Fennimore, Mt Hope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95B8D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0B35B3B8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DB7F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Wednesday, July 16,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A32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Bagley, Glen Haven, Wyalusing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8897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18D883BC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496D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Thursday, July 17,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B2F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Lancaster, Potosi, Dickeyville, Kieler, Hazel Green, Cuba City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349F1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Platteville</w:t>
            </w:r>
          </w:p>
        </w:tc>
      </w:tr>
      <w:tr w:rsidR="00F64DBE" w:rsidRPr="00F64DBE" w14:paraId="2B308A80" w14:textId="77777777" w:rsidTr="00F64DBE">
        <w:trPr>
          <w:trHeight w:val="16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D53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4AD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87D6C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F64DBE" w:rsidRPr="00F64DBE" w14:paraId="68C5B62A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2A7E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Tuesday, July 22,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D04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Fennimore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D9F8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Viroqua</w:t>
            </w:r>
          </w:p>
        </w:tc>
      </w:tr>
      <w:tr w:rsidR="00F64DBE" w:rsidRPr="00F64DBE" w14:paraId="3DFC379B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5682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Wednesday, July 23,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642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Woodman, Boscobel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D22E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Dodgeville</w:t>
            </w:r>
          </w:p>
        </w:tc>
      </w:tr>
      <w:tr w:rsidR="00F64DBE" w:rsidRPr="00F64DBE" w14:paraId="7884A8BD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09C2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Thursday, July 24,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FCA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Cassville, Bloomington, Patch Grove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B796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Platteville</w:t>
            </w:r>
          </w:p>
        </w:tc>
      </w:tr>
      <w:tr w:rsidR="00F64DBE" w:rsidRPr="00F64DBE" w14:paraId="1A01ECF4" w14:textId="77777777" w:rsidTr="00F64DBE">
        <w:trPr>
          <w:trHeight w:val="16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428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200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37B5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64DBE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F64DBE" w:rsidRPr="00F64DBE" w14:paraId="20405728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A15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Tuesday, July 29,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F5F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Fennimore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CDE3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Dodgeville</w:t>
            </w:r>
          </w:p>
        </w:tc>
      </w:tr>
      <w:tr w:rsidR="00F64DBE" w:rsidRPr="00F64DBE" w14:paraId="2B7A48CA" w14:textId="77777777" w:rsidTr="00F64DB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D44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Wednesday, July 30,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B55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Bagley, Glen Haven, Wyalusing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3FB8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Prairie du Chien</w:t>
            </w:r>
          </w:p>
        </w:tc>
      </w:tr>
      <w:tr w:rsidR="00F64DBE" w:rsidRPr="00F64DBE" w14:paraId="28D15FA0" w14:textId="77777777" w:rsidTr="00F64DBE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4A26" w14:textId="77777777" w:rsidR="00F64DBE" w:rsidRPr="00F64DBE" w:rsidRDefault="00F64DBE" w:rsidP="00F64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Thursday, July 31, 2025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257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Lancaster, Potosi, Dickeyville, Kieler, Hazel Green, Cuba City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AF5C" w14:textId="77777777" w:rsidR="00F64DBE" w:rsidRPr="00F64DBE" w:rsidRDefault="00F64DBE" w:rsidP="00F64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DBE">
              <w:rPr>
                <w:rFonts w:ascii="Calibri" w:eastAsia="Times New Roman" w:hAnsi="Calibri" w:cs="Calibri"/>
                <w:color w:val="000000"/>
              </w:rPr>
              <w:t>Platteville</w:t>
            </w:r>
          </w:p>
        </w:tc>
      </w:tr>
    </w:tbl>
    <w:p w14:paraId="28689EB3" w14:textId="77777777" w:rsidR="008B0E76" w:rsidRDefault="00702943" w:rsidP="00F64DBE">
      <w:pPr>
        <w:spacing w:after="0"/>
        <w:jc w:val="center"/>
        <w:rPr>
          <w:rFonts w:ascii="Verdana" w:hAnsi="Verdana" w:cstheme="minorHAnsi"/>
          <w:sz w:val="20"/>
          <w:szCs w:val="24"/>
        </w:rPr>
      </w:pPr>
      <w:r w:rsidRPr="00151A18">
        <w:rPr>
          <w:rFonts w:ascii="Verdana" w:hAnsi="Verdana" w:cstheme="minorHAnsi"/>
          <w:sz w:val="20"/>
          <w:szCs w:val="24"/>
        </w:rPr>
        <w:t>T</w:t>
      </w:r>
      <w:r w:rsidR="001B38AB" w:rsidRPr="00151A18">
        <w:rPr>
          <w:rFonts w:ascii="Verdana" w:hAnsi="Verdana" w:cstheme="minorHAnsi"/>
          <w:sz w:val="20"/>
          <w:szCs w:val="24"/>
        </w:rPr>
        <w:t>he ADRC provides bus services to individuals age 60 and older or any</w:t>
      </w:r>
      <w:r w:rsidR="005C7F2C" w:rsidRPr="00151A18">
        <w:rPr>
          <w:rFonts w:ascii="Verdana" w:hAnsi="Verdana" w:cstheme="minorHAnsi"/>
          <w:sz w:val="20"/>
          <w:szCs w:val="24"/>
        </w:rPr>
        <w:t xml:space="preserve"> adult </w:t>
      </w:r>
      <w:r w:rsidR="001B38AB" w:rsidRPr="00151A18">
        <w:rPr>
          <w:rFonts w:ascii="Verdana" w:hAnsi="Verdana" w:cstheme="minorHAnsi"/>
          <w:sz w:val="20"/>
          <w:szCs w:val="24"/>
        </w:rPr>
        <w:t xml:space="preserve">who is disabled. </w:t>
      </w:r>
      <w:r w:rsidR="005C7F2C" w:rsidRPr="00151A18">
        <w:rPr>
          <w:rFonts w:ascii="Verdana" w:hAnsi="Verdana" w:cstheme="minorHAnsi"/>
          <w:sz w:val="20"/>
          <w:szCs w:val="24"/>
        </w:rPr>
        <w:t>Passengers</w:t>
      </w:r>
      <w:r w:rsidR="001B38AB" w:rsidRPr="00151A18">
        <w:rPr>
          <w:rFonts w:ascii="Verdana" w:hAnsi="Verdana" w:cstheme="minorHAnsi"/>
          <w:sz w:val="20"/>
          <w:szCs w:val="24"/>
        </w:rPr>
        <w:t xml:space="preserve"> are picked up at their ho</w:t>
      </w:r>
      <w:r w:rsidR="005C7F2C" w:rsidRPr="00151A18">
        <w:rPr>
          <w:rFonts w:ascii="Verdana" w:hAnsi="Verdana" w:cstheme="minorHAnsi"/>
          <w:sz w:val="20"/>
          <w:szCs w:val="24"/>
        </w:rPr>
        <w:t xml:space="preserve">mes and transported to multiple </w:t>
      </w:r>
      <w:r w:rsidR="001B38AB" w:rsidRPr="00151A18">
        <w:rPr>
          <w:rFonts w:ascii="Verdana" w:hAnsi="Verdana" w:cstheme="minorHAnsi"/>
          <w:sz w:val="20"/>
          <w:szCs w:val="24"/>
        </w:rPr>
        <w:t>locatio</w:t>
      </w:r>
      <w:r w:rsidR="005C7F2C" w:rsidRPr="00151A18">
        <w:rPr>
          <w:rFonts w:ascii="Verdana" w:hAnsi="Verdana" w:cstheme="minorHAnsi"/>
          <w:sz w:val="20"/>
          <w:szCs w:val="24"/>
        </w:rPr>
        <w:t xml:space="preserve">ns.  </w:t>
      </w:r>
      <w:r w:rsidR="008B0E76" w:rsidRPr="00151A18">
        <w:rPr>
          <w:rFonts w:ascii="Verdana" w:hAnsi="Verdana" w:cstheme="minorHAnsi"/>
          <w:sz w:val="20"/>
          <w:szCs w:val="24"/>
        </w:rPr>
        <w:t xml:space="preserve">Drivers can provide </w:t>
      </w:r>
      <w:r w:rsidR="005C7F2C" w:rsidRPr="00151A18">
        <w:rPr>
          <w:rFonts w:ascii="Verdana" w:hAnsi="Verdana" w:cstheme="minorHAnsi"/>
          <w:sz w:val="20"/>
          <w:szCs w:val="24"/>
        </w:rPr>
        <w:t xml:space="preserve">limited </w:t>
      </w:r>
      <w:r w:rsidR="008B0E76" w:rsidRPr="00151A18">
        <w:rPr>
          <w:rFonts w:ascii="Verdana" w:hAnsi="Verdana" w:cstheme="minorHAnsi"/>
          <w:sz w:val="20"/>
          <w:szCs w:val="24"/>
        </w:rPr>
        <w:t>ass</w:t>
      </w:r>
      <w:r w:rsidR="005C7F2C" w:rsidRPr="00151A18">
        <w:rPr>
          <w:rFonts w:ascii="Verdana" w:hAnsi="Verdana" w:cstheme="minorHAnsi"/>
          <w:sz w:val="20"/>
          <w:szCs w:val="24"/>
        </w:rPr>
        <w:t>istance with packages</w:t>
      </w:r>
      <w:r w:rsidR="008B0E76" w:rsidRPr="00151A18">
        <w:rPr>
          <w:rFonts w:ascii="Verdana" w:hAnsi="Verdana" w:cstheme="minorHAnsi"/>
          <w:sz w:val="20"/>
          <w:szCs w:val="24"/>
        </w:rPr>
        <w:t xml:space="preserve">. </w:t>
      </w:r>
      <w:r w:rsidR="005C7F2C" w:rsidRPr="00151A18">
        <w:rPr>
          <w:rFonts w:ascii="Verdana" w:hAnsi="Verdana" w:cstheme="minorHAnsi"/>
          <w:sz w:val="20"/>
          <w:szCs w:val="24"/>
        </w:rPr>
        <w:t>Destination stops are determined by passenger needs.</w:t>
      </w:r>
    </w:p>
    <w:p w14:paraId="4A867DC0" w14:textId="77777777" w:rsidR="005C7F2C" w:rsidRDefault="005C7F2C" w:rsidP="00F64DBE">
      <w:pPr>
        <w:spacing w:after="0"/>
        <w:rPr>
          <w:rFonts w:ascii="Verdana" w:hAnsi="Verdana" w:cstheme="minorHAnsi"/>
          <w:sz w:val="24"/>
          <w:szCs w:val="24"/>
        </w:rPr>
      </w:pPr>
    </w:p>
    <w:p w14:paraId="249317A7" w14:textId="77777777" w:rsidR="00F872FD" w:rsidRPr="005C7F2C" w:rsidRDefault="008B0E76" w:rsidP="00B13732">
      <w:pPr>
        <w:spacing w:after="0"/>
        <w:jc w:val="center"/>
        <w:rPr>
          <w:rFonts w:ascii="Verdana" w:hAnsi="Verdana" w:cstheme="minorHAnsi"/>
          <w:b/>
          <w:sz w:val="24"/>
          <w:szCs w:val="24"/>
        </w:rPr>
      </w:pPr>
      <w:r w:rsidRPr="005C7F2C">
        <w:rPr>
          <w:rFonts w:ascii="Verdana" w:hAnsi="Verdana" w:cstheme="minorHAnsi"/>
          <w:b/>
          <w:sz w:val="24"/>
          <w:szCs w:val="24"/>
        </w:rPr>
        <w:t>Ride service is subject to driver availability.</w:t>
      </w:r>
    </w:p>
    <w:p w14:paraId="39FF2089" w14:textId="77777777" w:rsidR="00893F3B" w:rsidRDefault="001B38AB" w:rsidP="00893F3B">
      <w:pPr>
        <w:spacing w:after="0"/>
        <w:jc w:val="center"/>
        <w:rPr>
          <w:rFonts w:ascii="Verdana" w:eastAsia="Batang" w:hAnsi="Verdana"/>
          <w:b/>
          <w:sz w:val="24"/>
          <w:szCs w:val="24"/>
        </w:rPr>
      </w:pPr>
      <w:r w:rsidRPr="005C7F2C">
        <w:rPr>
          <w:rFonts w:ascii="Verdana" w:hAnsi="Verdana" w:cstheme="minorHAnsi"/>
          <w:b/>
          <w:sz w:val="24"/>
          <w:szCs w:val="24"/>
        </w:rPr>
        <w:t>Reservations are required</w:t>
      </w:r>
      <w:r w:rsidR="005C7F2C" w:rsidRPr="005C7F2C">
        <w:rPr>
          <w:rFonts w:ascii="Verdana" w:hAnsi="Verdana" w:cstheme="minorHAnsi"/>
          <w:b/>
          <w:sz w:val="24"/>
          <w:szCs w:val="24"/>
        </w:rPr>
        <w:t xml:space="preserve"> at least one day in advance</w:t>
      </w:r>
      <w:r w:rsidRPr="005C7F2C">
        <w:rPr>
          <w:rFonts w:ascii="Verdana" w:hAnsi="Verdana" w:cstheme="minorHAnsi"/>
          <w:b/>
          <w:sz w:val="24"/>
          <w:szCs w:val="24"/>
        </w:rPr>
        <w:t>.</w:t>
      </w:r>
      <w:r w:rsidR="00893F3B">
        <w:rPr>
          <w:rFonts w:ascii="Verdana" w:hAnsi="Verdana" w:cstheme="minorHAnsi"/>
          <w:b/>
          <w:sz w:val="24"/>
          <w:szCs w:val="24"/>
        </w:rPr>
        <w:t xml:space="preserve"> </w:t>
      </w:r>
      <w:r w:rsidR="00596E23" w:rsidRPr="005C7F2C">
        <w:rPr>
          <w:rFonts w:ascii="Verdana" w:eastAsia="Batang" w:hAnsi="Verdana"/>
          <w:b/>
          <w:sz w:val="24"/>
          <w:szCs w:val="24"/>
        </w:rPr>
        <w:t xml:space="preserve">Call the ADRC at </w:t>
      </w:r>
    </w:p>
    <w:p w14:paraId="0B8FEA76" w14:textId="77777777" w:rsidR="00FD369E" w:rsidRPr="00FD369E" w:rsidRDefault="00596E23" w:rsidP="00FD369E">
      <w:pPr>
        <w:spacing w:after="0"/>
        <w:jc w:val="center"/>
        <w:rPr>
          <w:rFonts w:ascii="Verdana" w:eastAsia="Batang" w:hAnsi="Verdana"/>
          <w:b/>
          <w:sz w:val="24"/>
          <w:szCs w:val="24"/>
        </w:rPr>
      </w:pPr>
      <w:r w:rsidRPr="005C7F2C">
        <w:rPr>
          <w:rFonts w:ascii="Verdana" w:eastAsia="Batang" w:hAnsi="Verdana"/>
          <w:b/>
          <w:sz w:val="24"/>
          <w:szCs w:val="24"/>
        </w:rPr>
        <w:t>608-723-6113 for more information or to make your reservation</w:t>
      </w:r>
      <w:r w:rsidR="005C7F2C">
        <w:rPr>
          <w:rFonts w:ascii="Verdana" w:eastAsia="Batang" w:hAnsi="Verdana"/>
          <w:b/>
          <w:sz w:val="24"/>
          <w:szCs w:val="24"/>
        </w:rPr>
        <w:t>.</w:t>
      </w:r>
    </w:p>
    <w:sectPr w:rsidR="00FD369E" w:rsidRPr="00FD369E" w:rsidSect="00207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EF19" w14:textId="77777777" w:rsidR="00816B49" w:rsidRDefault="00816B49" w:rsidP="00816B49">
      <w:pPr>
        <w:spacing w:after="0" w:line="240" w:lineRule="auto"/>
      </w:pPr>
      <w:r>
        <w:separator/>
      </w:r>
    </w:p>
  </w:endnote>
  <w:endnote w:type="continuationSeparator" w:id="0">
    <w:p w14:paraId="66E44FA4" w14:textId="77777777" w:rsidR="00816B49" w:rsidRDefault="00816B49" w:rsidP="0081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4057" w14:textId="77777777" w:rsidR="00816B49" w:rsidRDefault="00816B49" w:rsidP="00816B49">
      <w:pPr>
        <w:spacing w:after="0" w:line="240" w:lineRule="auto"/>
      </w:pPr>
      <w:r>
        <w:separator/>
      </w:r>
    </w:p>
  </w:footnote>
  <w:footnote w:type="continuationSeparator" w:id="0">
    <w:p w14:paraId="6D53B9F6" w14:textId="77777777" w:rsidR="00816B49" w:rsidRDefault="00816B49" w:rsidP="0081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A0"/>
    <w:rsid w:val="000168CC"/>
    <w:rsid w:val="0002741F"/>
    <w:rsid w:val="00045242"/>
    <w:rsid w:val="00053058"/>
    <w:rsid w:val="00064742"/>
    <w:rsid w:val="00082037"/>
    <w:rsid w:val="00084978"/>
    <w:rsid w:val="000B65D3"/>
    <w:rsid w:val="000D2F14"/>
    <w:rsid w:val="000E181C"/>
    <w:rsid w:val="000F6C79"/>
    <w:rsid w:val="00135098"/>
    <w:rsid w:val="00135F05"/>
    <w:rsid w:val="00151A18"/>
    <w:rsid w:val="00166A69"/>
    <w:rsid w:val="001765FE"/>
    <w:rsid w:val="001B38AB"/>
    <w:rsid w:val="001F0453"/>
    <w:rsid w:val="001F6168"/>
    <w:rsid w:val="00207565"/>
    <w:rsid w:val="002162D0"/>
    <w:rsid w:val="00225703"/>
    <w:rsid w:val="00243A0E"/>
    <w:rsid w:val="002462ED"/>
    <w:rsid w:val="0029535D"/>
    <w:rsid w:val="003A3205"/>
    <w:rsid w:val="003B4AC5"/>
    <w:rsid w:val="00404A33"/>
    <w:rsid w:val="004354C2"/>
    <w:rsid w:val="004417DB"/>
    <w:rsid w:val="00461E7A"/>
    <w:rsid w:val="004B3C57"/>
    <w:rsid w:val="004C2B96"/>
    <w:rsid w:val="00520F88"/>
    <w:rsid w:val="005337FA"/>
    <w:rsid w:val="005502A3"/>
    <w:rsid w:val="00550959"/>
    <w:rsid w:val="005539FF"/>
    <w:rsid w:val="005963D3"/>
    <w:rsid w:val="00596E23"/>
    <w:rsid w:val="005B55C8"/>
    <w:rsid w:val="005C7F2C"/>
    <w:rsid w:val="005D722F"/>
    <w:rsid w:val="00602F7A"/>
    <w:rsid w:val="006B2B60"/>
    <w:rsid w:val="006D67AA"/>
    <w:rsid w:val="006E3C29"/>
    <w:rsid w:val="00702943"/>
    <w:rsid w:val="007077BD"/>
    <w:rsid w:val="00727D1A"/>
    <w:rsid w:val="00760A69"/>
    <w:rsid w:val="007701B4"/>
    <w:rsid w:val="00770A26"/>
    <w:rsid w:val="007A4AF3"/>
    <w:rsid w:val="007A69EA"/>
    <w:rsid w:val="007D5BBF"/>
    <w:rsid w:val="007D5E76"/>
    <w:rsid w:val="00816B49"/>
    <w:rsid w:val="008254C4"/>
    <w:rsid w:val="00837771"/>
    <w:rsid w:val="00847756"/>
    <w:rsid w:val="00863F9C"/>
    <w:rsid w:val="008752E2"/>
    <w:rsid w:val="00877E28"/>
    <w:rsid w:val="008837BB"/>
    <w:rsid w:val="00893F3B"/>
    <w:rsid w:val="008B0E76"/>
    <w:rsid w:val="008E3F23"/>
    <w:rsid w:val="008E47A0"/>
    <w:rsid w:val="00904363"/>
    <w:rsid w:val="00905DD6"/>
    <w:rsid w:val="00915A89"/>
    <w:rsid w:val="009418FA"/>
    <w:rsid w:val="0094608D"/>
    <w:rsid w:val="009601B5"/>
    <w:rsid w:val="009763E7"/>
    <w:rsid w:val="00A04200"/>
    <w:rsid w:val="00A123B9"/>
    <w:rsid w:val="00A45C0E"/>
    <w:rsid w:val="00A75DCF"/>
    <w:rsid w:val="00AC4862"/>
    <w:rsid w:val="00AE5A52"/>
    <w:rsid w:val="00B052DF"/>
    <w:rsid w:val="00B13732"/>
    <w:rsid w:val="00B22C59"/>
    <w:rsid w:val="00B64B57"/>
    <w:rsid w:val="00B80DC1"/>
    <w:rsid w:val="00B816E5"/>
    <w:rsid w:val="00B85090"/>
    <w:rsid w:val="00B94CC6"/>
    <w:rsid w:val="00BE103B"/>
    <w:rsid w:val="00BE5552"/>
    <w:rsid w:val="00C15330"/>
    <w:rsid w:val="00C455D2"/>
    <w:rsid w:val="00C732F2"/>
    <w:rsid w:val="00C870B9"/>
    <w:rsid w:val="00C92A0E"/>
    <w:rsid w:val="00CB0193"/>
    <w:rsid w:val="00CE661C"/>
    <w:rsid w:val="00D0453D"/>
    <w:rsid w:val="00D12E0A"/>
    <w:rsid w:val="00D3122C"/>
    <w:rsid w:val="00D4682D"/>
    <w:rsid w:val="00D67498"/>
    <w:rsid w:val="00D96927"/>
    <w:rsid w:val="00DC2770"/>
    <w:rsid w:val="00DC2929"/>
    <w:rsid w:val="00E14883"/>
    <w:rsid w:val="00E20E58"/>
    <w:rsid w:val="00E607DB"/>
    <w:rsid w:val="00E92FF9"/>
    <w:rsid w:val="00EB17E1"/>
    <w:rsid w:val="00ED7B6C"/>
    <w:rsid w:val="00F11032"/>
    <w:rsid w:val="00F155B5"/>
    <w:rsid w:val="00F16156"/>
    <w:rsid w:val="00F64DBE"/>
    <w:rsid w:val="00F872FD"/>
    <w:rsid w:val="00F91711"/>
    <w:rsid w:val="00FC50D0"/>
    <w:rsid w:val="00FD2FA0"/>
    <w:rsid w:val="00FD369E"/>
    <w:rsid w:val="00FD75AE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0AFC"/>
  <w15:docId w15:val="{B7DEB271-D585-498D-AF05-BD57560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C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B49"/>
  </w:style>
  <w:style w:type="paragraph" w:styleId="Footer">
    <w:name w:val="footer"/>
    <w:basedOn w:val="Normal"/>
    <w:link w:val="FooterChar"/>
    <w:uiPriority w:val="99"/>
    <w:unhideWhenUsed/>
    <w:rsid w:val="00816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Miriah Glasbrenner</dc:creator>
  <cp:lastModifiedBy>Miriah Glasbrenner</cp:lastModifiedBy>
  <cp:revision>3</cp:revision>
  <cp:lastPrinted>2023-07-13T13:38:00Z</cp:lastPrinted>
  <dcterms:created xsi:type="dcterms:W3CDTF">2025-05-12T16:55:00Z</dcterms:created>
  <dcterms:modified xsi:type="dcterms:W3CDTF">2025-05-13T20:57:00Z</dcterms:modified>
</cp:coreProperties>
</file>